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pacing w:val="0"/>
          <w:kern w:val="2"/>
          <w:sz w:val="36"/>
          <w:szCs w:val="36"/>
          <w:lang w:val="en-US" w:eastAsia="zh-CN" w:bidi="ar-SA"/>
        </w:rPr>
        <w:t>防止返贫监测对象主要帮扶政策分类明细表</w:t>
      </w:r>
    </w:p>
    <w:bookmarkEnd w:id="0"/>
    <w:tbl>
      <w:tblPr>
        <w:tblStyle w:val="8"/>
        <w:tblW w:w="609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526"/>
        <w:gridCol w:w="7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项目类别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项目名称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项目内容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1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增收类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产业帮扶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种植业扶持、林果业扶持、养殖业扶持、加工业扶持、服务业扶持、休闲农业与乡村旅游扶持、电商扶持、产业奖补、生态补偿、其他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就业帮扶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技能培训、务工信息推介、务工就业服务、劳务输出、扶贫车间就业、帮带企业带动就业、基地带动就业、以工代赈带动、就业创业扶持、技能培训补贴、外出务工补贴、其他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金融帮扶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小额信贷、创业贷款扶持、金融授信增信扶持、精准扶贫企业贷款扶持、其他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公益岗位帮扶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保洁员、护草员、护林员、护路员、护水员、护边员、护理员、治安协管员、社保协管员、金融代办员、光伏电站管理员、交通劝导员、优抚对象联络员、乡村协议用工、其他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其他增收类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三保障及安全饮水类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教育保障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控辍保学、送教上门、寄宿生生活补助、助学金等教育资助（含困难家庭生活补助）、职业教育助学工程扶持（雨露计划）、助学贷款、营养改善计划、其他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医疗保障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参加城乡居民基本医疗保险补贴、大病保险、参加大病商业补充医疗保险、医疗救助、接受大病（地方病）救治、接受家庭医生签约服务、先诊疗后付费、慢性病门诊报销、一站式结算、提高医疗报销比例、其他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住房保障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危房改造、住房安全鉴定、周转房扶持、过渡安置补贴、租房补贴、农村住房灾后恢复重建补助、其他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饮水安全保障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饮水安全达到“四项”标准、水质检测服务、用水宣传指导、安全饮水设施帮扶、应急供水服务、其他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综合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保障类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兜底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保障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left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低保、特困供养、临时救助、困难残疾人生活补贴、重度残疾人护理补贴、</w:t>
            </w:r>
            <w:r>
              <w:rPr>
                <w:rFonts w:hint="default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残疾人特殊生活补贴、</w:t>
            </w: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残疾人无障碍改造、残疾人康复服务、孤儿、事实无人抚养儿童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和困境儿童救助</w:t>
            </w: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社会保障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养老保险、防贫保险、防止因灾返贫慈善救助、计生户扶持政策、其他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其他保障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应急救助（含转移安置生活补贴、未临时转移安置生活补贴）、防止返贫救助、其他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其他类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社会帮扶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社会捐助、消费帮扶、志愿者服务、其他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易地扶贫搬迁后续扶持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产业扶持、就业扶持、公共服务扶持、社会融入帮扶、其他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基础设施</w:t>
            </w: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公共服务扶持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宋体" w:hAnsi="华文宋体" w:eastAsia="宋体" w:cs="华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通村主路建设、入户路改造、卫生厕所改造、通广播电视、综合文化服务中心建设、其他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其他</w:t>
            </w:r>
          </w:p>
        </w:tc>
        <w:tc>
          <w:tcPr>
            <w:tcW w:w="3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48F871E7"/>
    <w:rsid w:val="48F8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spacing w:after="120"/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90" w:lineRule="exact"/>
      <w:ind w:firstLine="3520" w:firstLineChars="400"/>
      <w:jc w:val="left"/>
    </w:pPr>
    <w:rPr>
      <w:spacing w:val="280"/>
    </w:rPr>
  </w:style>
  <w:style w:type="paragraph" w:styleId="4">
    <w:name w:val="Body Text First Indent"/>
    <w:basedOn w:val="5"/>
    <w:qFormat/>
    <w:uiPriority w:val="99"/>
    <w:pPr>
      <w:ind w:firstLine="420" w:firstLineChars="100"/>
    </w:pPr>
  </w:style>
  <w:style w:type="paragraph" w:styleId="5">
    <w:name w:val="Body Text"/>
    <w:basedOn w:val="1"/>
    <w:next w:val="6"/>
    <w:qFormat/>
    <w:uiPriority w:val="99"/>
    <w:pPr>
      <w:spacing w:after="120"/>
    </w:pPr>
  </w:style>
  <w:style w:type="paragraph" w:styleId="6">
    <w:name w:val="Body Text 2"/>
    <w:basedOn w:val="1"/>
    <w:next w:val="5"/>
    <w:qFormat/>
    <w:uiPriority w:val="99"/>
    <w:pPr>
      <w:spacing w:after="120" w:line="480" w:lineRule="auto"/>
    </w:p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2023-07-24T02:31:00Z</dcterms:created>
  <dc:creator>miss.n</dc:creator>
  <cp:lastModifiedBy>miss.n</cp:lastModifiedBy>
  <dcterms:modified xsi:type="dcterms:W3CDTF">2023-07-24T02:31:27Z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4CB82E4643FF401C9BAFB3E9793551EB_11</vt:lpwstr>
  </property>
</Properties>
</file>