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0" w:type="dxa"/>
        </w:trPr>
        <w:tc>
          <w:tcPr>
            <w:tcW w:w="8306"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b/>
                <w:i w:val="0"/>
                <w:caps w:val="0"/>
                <w:color w:val="auto"/>
                <w:spacing w:val="0"/>
                <w:kern w:val="0"/>
                <w:sz w:val="30"/>
                <w:szCs w:val="30"/>
                <w:u w:val="none"/>
                <w:lang w:val="en-US" w:eastAsia="zh-CN" w:bidi="ar"/>
              </w:rPr>
            </w:pPr>
            <w:r>
              <w:rPr>
                <w:rFonts w:hint="eastAsia" w:ascii="微软雅黑" w:hAnsi="微软雅黑" w:eastAsia="微软雅黑" w:cs="微软雅黑"/>
                <w:b/>
                <w:i w:val="0"/>
                <w:caps w:val="0"/>
                <w:color w:val="auto"/>
                <w:spacing w:val="0"/>
                <w:kern w:val="0"/>
                <w:sz w:val="30"/>
                <w:szCs w:val="30"/>
                <w:u w:val="none"/>
                <w:lang w:val="en-US" w:eastAsia="zh-CN" w:bidi="ar"/>
              </w:rPr>
              <w:t xml:space="preserve">河南省人力资源和社会保障厅 河南省发展改革委员会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b/>
                <w:i w:val="0"/>
                <w:caps w:val="0"/>
                <w:color w:val="auto"/>
                <w:spacing w:val="0"/>
                <w:kern w:val="0"/>
                <w:sz w:val="30"/>
                <w:szCs w:val="30"/>
                <w:u w:val="none"/>
                <w:lang w:val="en-US" w:eastAsia="zh-CN" w:bidi="ar"/>
              </w:rPr>
            </w:pPr>
            <w:r>
              <w:rPr>
                <w:rFonts w:hint="eastAsia" w:ascii="微软雅黑" w:hAnsi="微软雅黑" w:eastAsia="微软雅黑" w:cs="微软雅黑"/>
                <w:b/>
                <w:i w:val="0"/>
                <w:caps w:val="0"/>
                <w:color w:val="auto"/>
                <w:spacing w:val="0"/>
                <w:kern w:val="0"/>
                <w:sz w:val="30"/>
                <w:szCs w:val="30"/>
                <w:u w:val="none"/>
                <w:lang w:val="en-US" w:eastAsia="zh-CN" w:bidi="ar"/>
              </w:rPr>
              <w:t>河南省财政厅 河南省农业农村厅 河南省乡村振兴局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b/>
                <w:i w:val="0"/>
                <w:caps w:val="0"/>
                <w:color w:val="auto"/>
                <w:spacing w:val="0"/>
                <w:kern w:val="0"/>
                <w:sz w:val="30"/>
                <w:szCs w:val="30"/>
                <w:u w:val="none"/>
                <w:lang w:val="en-US" w:eastAsia="zh-CN" w:bidi="ar"/>
              </w:rPr>
            </w:pPr>
            <w:r>
              <w:rPr>
                <w:rFonts w:hint="eastAsia" w:ascii="微软雅黑" w:hAnsi="微软雅黑" w:eastAsia="微软雅黑" w:cs="微软雅黑"/>
                <w:b/>
                <w:i w:val="0"/>
                <w:caps w:val="0"/>
                <w:color w:val="auto"/>
                <w:spacing w:val="0"/>
                <w:kern w:val="0"/>
                <w:sz w:val="30"/>
                <w:szCs w:val="30"/>
                <w:u w:val="none"/>
                <w:lang w:val="en-US" w:eastAsia="zh-CN" w:bidi="ar"/>
              </w:rPr>
              <w:t>关于进一步支持农民工就业创业的通知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b/>
                <w:i w:val="0"/>
                <w:caps w:val="0"/>
                <w:color w:val="CC0000"/>
                <w:spacing w:val="0"/>
                <w:kern w:val="0"/>
                <w:sz w:val="30"/>
                <w:szCs w:val="30"/>
                <w:u w:val="none"/>
                <w:lang w:val="en-US" w:eastAsia="zh-CN" w:bidi="ar"/>
              </w:rPr>
            </w:pPr>
            <w:r>
              <w:rPr>
                <w:rFonts w:hint="eastAsia" w:ascii="仿宋" w:hAnsi="仿宋" w:eastAsia="仿宋" w:cs="仿宋"/>
                <w:i w:val="0"/>
                <w:caps w:val="0"/>
                <w:color w:val="000000"/>
                <w:spacing w:val="0"/>
                <w:kern w:val="0"/>
                <w:sz w:val="25"/>
                <w:szCs w:val="25"/>
                <w:lang w:val="en-US" w:eastAsia="zh-CN" w:bidi="ar"/>
              </w:rPr>
              <w:t> 豫人社办 〔2023〕55号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8306" w:type="dxa"/>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84" w:afterAutospacing="0" w:line="480" w:lineRule="atLeast"/>
              <w:ind w:left="0"/>
            </w:pPr>
            <w:r>
              <w:rPr>
                <w:rFonts w:ascii="仿宋" w:hAnsi="仿宋" w:eastAsia="仿宋" w:cs="仿宋"/>
                <w:i w:val="0"/>
                <w:caps w:val="0"/>
                <w:color w:val="000000"/>
                <w:spacing w:val="0"/>
                <w:sz w:val="25"/>
                <w:szCs w:val="25"/>
              </w:rPr>
              <w:t>各省辖市</w:t>
            </w:r>
            <w:r>
              <w:rPr>
                <w:rFonts w:hint="eastAsia" w:ascii="仿宋" w:hAnsi="仿宋" w:eastAsia="仿宋" w:cs="仿宋"/>
                <w:i w:val="0"/>
                <w:caps w:val="0"/>
                <w:color w:val="000000"/>
                <w:spacing w:val="0"/>
                <w:sz w:val="25"/>
                <w:szCs w:val="25"/>
              </w:rPr>
              <w:t>、济源示范区人力资源社会保障局、发展改革委、财政局、农业农村局、乡村振兴局：</w:t>
            </w:r>
          </w:p>
          <w:p>
            <w:pPr>
              <w:pStyle w:val="2"/>
              <w:keepNext w:val="0"/>
              <w:keepLines w:val="0"/>
              <w:widowControl/>
              <w:suppressLineNumbers w:val="0"/>
              <w:spacing w:before="0" w:beforeAutospacing="0" w:after="84" w:afterAutospacing="0" w:line="480" w:lineRule="atLeast"/>
              <w:ind w:left="0" w:firstLine="516"/>
            </w:pPr>
            <w:r>
              <w:rPr>
                <w:rFonts w:hint="eastAsia" w:ascii="仿宋" w:hAnsi="仿宋" w:eastAsia="仿宋" w:cs="仿宋"/>
                <w:i w:val="0"/>
                <w:caps w:val="0"/>
                <w:color w:val="000000"/>
                <w:spacing w:val="0"/>
                <w:sz w:val="25"/>
                <w:szCs w:val="25"/>
              </w:rPr>
              <w:t>为深入贯彻党的二十大精神，认真落实《人力资源社会保障部 国家发展改革委 财政部 农业农村部 国家乡村振兴局关于进一步支持农民工就业创业的实施意见》（人社部发〔</w:t>
            </w:r>
            <w:r>
              <w:rPr>
                <w:rFonts w:ascii="仿宋_GB2312" w:hAnsi="仿宋" w:eastAsia="仿宋_GB2312" w:cs="仿宋_GB2312"/>
                <w:i w:val="0"/>
                <w:caps w:val="0"/>
                <w:color w:val="000000"/>
                <w:spacing w:val="0"/>
                <w:sz w:val="25"/>
                <w:szCs w:val="25"/>
              </w:rPr>
              <w:t>2022</w:t>
            </w:r>
            <w:r>
              <w:rPr>
                <w:rFonts w:hint="eastAsia" w:ascii="仿宋" w:hAnsi="仿宋" w:eastAsia="仿宋" w:cs="仿宋"/>
                <w:i w:val="0"/>
                <w:caps w:val="0"/>
                <w:color w:val="000000"/>
                <w:spacing w:val="0"/>
                <w:sz w:val="25"/>
                <w:szCs w:val="25"/>
              </w:rPr>
              <w:t>〕</w:t>
            </w:r>
            <w:r>
              <w:rPr>
                <w:rFonts w:hint="eastAsia" w:ascii="仿宋_GB2312" w:hAnsi="仿宋" w:eastAsia="仿宋_GB2312" w:cs="仿宋_GB2312"/>
                <w:i w:val="0"/>
                <w:caps w:val="0"/>
                <w:color w:val="000000"/>
                <w:spacing w:val="0"/>
                <w:sz w:val="25"/>
                <w:szCs w:val="25"/>
              </w:rPr>
              <w:t>76</w:t>
            </w:r>
            <w:r>
              <w:rPr>
                <w:rFonts w:hint="eastAsia" w:ascii="仿宋" w:hAnsi="仿宋" w:eastAsia="仿宋" w:cs="仿宋"/>
                <w:i w:val="0"/>
                <w:caps w:val="0"/>
                <w:color w:val="000000"/>
                <w:spacing w:val="0"/>
                <w:sz w:val="25"/>
                <w:szCs w:val="25"/>
              </w:rPr>
              <w:t>号）和《河南省人民政府办公厅关于推动豫商豫才返乡创业的通知》（豫政办〔</w:t>
            </w:r>
            <w:r>
              <w:rPr>
                <w:rFonts w:hint="eastAsia" w:ascii="仿宋_GB2312" w:hAnsi="仿宋" w:eastAsia="仿宋_GB2312" w:cs="仿宋_GB2312"/>
                <w:i w:val="0"/>
                <w:caps w:val="0"/>
                <w:color w:val="000000"/>
                <w:spacing w:val="0"/>
                <w:sz w:val="25"/>
                <w:szCs w:val="25"/>
              </w:rPr>
              <w:t>2022</w:t>
            </w:r>
            <w:r>
              <w:rPr>
                <w:rFonts w:hint="eastAsia" w:ascii="仿宋" w:hAnsi="仿宋" w:eastAsia="仿宋" w:cs="仿宋"/>
                <w:i w:val="0"/>
                <w:caps w:val="0"/>
                <w:color w:val="000000"/>
                <w:spacing w:val="0"/>
                <w:sz w:val="25"/>
                <w:szCs w:val="25"/>
              </w:rPr>
              <w:t>〕</w:t>
            </w:r>
            <w:r>
              <w:rPr>
                <w:rFonts w:hint="eastAsia" w:ascii="仿宋_GB2312" w:hAnsi="仿宋" w:eastAsia="仿宋_GB2312" w:cs="仿宋_GB2312"/>
                <w:i w:val="0"/>
                <w:caps w:val="0"/>
                <w:color w:val="000000"/>
                <w:spacing w:val="0"/>
                <w:sz w:val="25"/>
                <w:szCs w:val="25"/>
              </w:rPr>
              <w:t>84</w:t>
            </w:r>
            <w:r>
              <w:rPr>
                <w:rFonts w:hint="eastAsia" w:ascii="仿宋" w:hAnsi="仿宋" w:eastAsia="仿宋" w:cs="仿宋"/>
                <w:i w:val="0"/>
                <w:caps w:val="0"/>
                <w:color w:val="000000"/>
                <w:spacing w:val="0"/>
                <w:sz w:val="25"/>
                <w:szCs w:val="25"/>
              </w:rPr>
              <w:t>号），促进农民工（含脱贫人口、防止返贫监测对象，下同）就业创业，保持农民工就业大局稳定、巩固拓展脱贫攻坚成果同乡村振兴有效衔接，结合我省实际，现就做好农民工就业创业工作通知如下。</w:t>
            </w:r>
          </w:p>
          <w:p>
            <w:pPr>
              <w:pStyle w:val="2"/>
              <w:keepNext w:val="0"/>
              <w:keepLines w:val="0"/>
              <w:widowControl/>
              <w:suppressLineNumbers w:val="0"/>
              <w:spacing w:before="0" w:beforeAutospacing="0" w:after="84" w:afterAutospacing="0" w:line="480" w:lineRule="atLeast"/>
              <w:ind w:left="0" w:firstLine="516"/>
              <w:jc w:val="both"/>
            </w:pPr>
            <w:r>
              <w:rPr>
                <w:rFonts w:hint="eastAsia" w:ascii="仿宋" w:hAnsi="仿宋" w:eastAsia="仿宋" w:cs="仿宋"/>
                <w:i w:val="0"/>
                <w:caps w:val="0"/>
                <w:color w:val="000000"/>
                <w:spacing w:val="0"/>
                <w:sz w:val="25"/>
                <w:szCs w:val="25"/>
              </w:rPr>
              <w:t>　</w:t>
            </w:r>
            <w:r>
              <w:rPr>
                <w:rFonts w:ascii="黑体" w:hAnsi="宋体" w:eastAsia="黑体" w:cs="黑体"/>
                <w:i w:val="0"/>
                <w:caps w:val="0"/>
                <w:color w:val="000000"/>
                <w:spacing w:val="0"/>
                <w:sz w:val="25"/>
                <w:szCs w:val="25"/>
              </w:rPr>
              <w:t>一、</w:t>
            </w:r>
            <w:r>
              <w:rPr>
                <w:rFonts w:hint="eastAsia" w:ascii="黑体" w:hAnsi="宋体" w:eastAsia="黑体" w:cs="黑体"/>
                <w:i w:val="0"/>
                <w:caps w:val="0"/>
                <w:color w:val="000000"/>
                <w:spacing w:val="0"/>
                <w:sz w:val="25"/>
                <w:szCs w:val="25"/>
              </w:rPr>
              <w:t>稳定和扩大农民工就业岗位</w:t>
            </w:r>
          </w:p>
          <w:p>
            <w:pPr>
              <w:pStyle w:val="2"/>
              <w:keepNext w:val="0"/>
              <w:keepLines w:val="0"/>
              <w:widowControl/>
              <w:suppressLineNumbers w:val="0"/>
              <w:spacing w:before="0" w:beforeAutospacing="0" w:after="84" w:afterAutospacing="0" w:line="480" w:lineRule="atLeast"/>
              <w:ind w:left="0" w:firstLine="516"/>
              <w:jc w:val="both"/>
            </w:pPr>
            <w:r>
              <w:rPr>
                <w:rFonts w:ascii="楷体" w:hAnsi="楷体" w:eastAsia="楷体" w:cs="楷体"/>
                <w:i w:val="0"/>
                <w:caps w:val="0"/>
                <w:color w:val="000000"/>
                <w:spacing w:val="0"/>
                <w:sz w:val="25"/>
                <w:szCs w:val="25"/>
              </w:rPr>
              <w:t>（一）强化稳岗扶持政策。</w:t>
            </w:r>
            <w:r>
              <w:rPr>
                <w:rFonts w:hint="eastAsia" w:ascii="仿宋" w:hAnsi="仿宋" w:eastAsia="仿宋" w:cs="仿宋"/>
                <w:i w:val="0"/>
                <w:caps w:val="0"/>
                <w:color w:val="000000"/>
                <w:spacing w:val="0"/>
                <w:sz w:val="25"/>
                <w:szCs w:val="25"/>
              </w:rPr>
              <w:t>全面实施企业吸纳就业社会保险补贴“直补快办”，助力企业稳定扩大就业岗位。发挥经营性人力资源机构作用，经其免费提供职业介绍服务后实现就业</w:t>
            </w:r>
            <w:r>
              <w:rPr>
                <w:rFonts w:hint="eastAsia" w:ascii="仿宋_GB2312" w:hAnsi="仿宋" w:eastAsia="仿宋_GB2312" w:cs="仿宋_GB2312"/>
                <w:i w:val="0"/>
                <w:caps w:val="0"/>
                <w:color w:val="000000"/>
                <w:spacing w:val="0"/>
                <w:sz w:val="25"/>
                <w:szCs w:val="25"/>
              </w:rPr>
              <w:t>3</w:t>
            </w:r>
            <w:r>
              <w:rPr>
                <w:rFonts w:hint="eastAsia" w:ascii="仿宋" w:hAnsi="仿宋" w:eastAsia="仿宋" w:cs="仿宋"/>
                <w:i w:val="0"/>
                <w:caps w:val="0"/>
                <w:color w:val="000000"/>
                <w:spacing w:val="0"/>
                <w:sz w:val="25"/>
                <w:szCs w:val="25"/>
              </w:rPr>
              <w:t>个月以上（含</w:t>
            </w:r>
            <w:r>
              <w:rPr>
                <w:rFonts w:hint="eastAsia" w:ascii="仿宋_GB2312" w:hAnsi="仿宋" w:eastAsia="仿宋_GB2312" w:cs="仿宋_GB2312"/>
                <w:i w:val="0"/>
                <w:caps w:val="0"/>
                <w:color w:val="000000"/>
                <w:spacing w:val="0"/>
                <w:sz w:val="25"/>
                <w:szCs w:val="25"/>
              </w:rPr>
              <w:t>3</w:t>
            </w:r>
            <w:r>
              <w:rPr>
                <w:rFonts w:hint="eastAsia" w:ascii="仿宋" w:hAnsi="仿宋" w:eastAsia="仿宋" w:cs="仿宋"/>
                <w:i w:val="0"/>
                <w:caps w:val="0"/>
                <w:color w:val="000000"/>
                <w:spacing w:val="0"/>
                <w:sz w:val="25"/>
                <w:szCs w:val="25"/>
              </w:rPr>
              <w:t>个月）的脱贫人口、农村低收入人口，根据工资流水账单等证明材料给予经营性人力资源机构一次性职业介绍补贴。加速落地吸纳农民工就业数量较多、成效较好的项目，尽快发挥带动农民工就业作用。</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（二）健全稳岗服务机制。</w:t>
            </w:r>
            <w:r>
              <w:rPr>
                <w:rFonts w:hint="eastAsia" w:ascii="仿宋" w:hAnsi="仿宋" w:eastAsia="仿宋" w:cs="仿宋"/>
                <w:i w:val="0"/>
                <w:caps w:val="0"/>
                <w:color w:val="000000"/>
                <w:spacing w:val="0"/>
                <w:sz w:val="25"/>
                <w:szCs w:val="25"/>
              </w:rPr>
              <w:t>加强对农民工所在企业的用工指导，依托公共就业服务机构、经营性人力资源服务机构开通省或地市范围内共享用工服务，组织暂时停工企业和用工短缺企业开展用工余缺调剂。</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（三）开发就地就近就业岗位。</w:t>
            </w:r>
            <w:r>
              <w:rPr>
                <w:rFonts w:hint="eastAsia" w:ascii="仿宋" w:hAnsi="仿宋" w:eastAsia="仿宋" w:cs="仿宋"/>
                <w:i w:val="0"/>
                <w:caps w:val="0"/>
                <w:color w:val="000000"/>
                <w:spacing w:val="0"/>
                <w:sz w:val="25"/>
                <w:szCs w:val="25"/>
              </w:rPr>
              <w:t>鼓励创办环境友好型和劳动密集型企业，提升县域就业承载力。发展乡村特色产业、休闲农业、农村电商等新产业新业态，推进农村一二三产业融合发展，支持农民工在家门口就业。构建现代农业产业体系，培育龙头企业牵头、农民合作社和家庭农场跟进、广大小农户参与、上下游主体有效衔接的农业产业化联合体，为农民工创造更多就业机会。结合乡村振兴战略实施，持续推进乡村建设行动和农村人居环境整治提升行动，开发更多乡村基层服务管理岗位。依托县域特色农副产品、文化旅游等资源，积极开发适合农村留守人员特点和需求的就业岗位。</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（四）实施“以工代赈”开发岗位。</w:t>
            </w:r>
            <w:r>
              <w:rPr>
                <w:rFonts w:hint="eastAsia" w:ascii="仿宋" w:hAnsi="仿宋" w:eastAsia="仿宋" w:cs="仿宋"/>
                <w:i w:val="0"/>
                <w:caps w:val="0"/>
                <w:color w:val="000000"/>
                <w:spacing w:val="0"/>
                <w:sz w:val="25"/>
                <w:szCs w:val="25"/>
              </w:rPr>
              <w:t>按照“应用尽用、能用尽用”的原则，充分挖掘重点工程项目主体工程建设及附属临建、服务保障、建后管护等方面用工潜力，围绕适合人工作业、劳动密集型的建设任务和用工环节，大力实施以工代赈，吸纳当地农民工参加工程建设，尽可能增加劳务报酬发放规模，为农民工就近就业增收创造条件。</w:t>
            </w:r>
          </w:p>
          <w:p>
            <w:pPr>
              <w:pStyle w:val="2"/>
              <w:keepNext w:val="0"/>
              <w:keepLines w:val="0"/>
              <w:widowControl/>
              <w:suppressLineNumbers w:val="0"/>
              <w:spacing w:before="0" w:beforeAutospacing="0" w:after="84" w:afterAutospacing="0" w:line="480" w:lineRule="atLeast"/>
              <w:ind w:left="0" w:firstLine="516"/>
              <w:jc w:val="both"/>
            </w:pPr>
            <w:r>
              <w:rPr>
                <w:rFonts w:hint="eastAsia" w:ascii="黑体" w:hAnsi="宋体" w:eastAsia="黑体" w:cs="黑体"/>
                <w:i w:val="0"/>
                <w:caps w:val="0"/>
                <w:color w:val="000000"/>
                <w:spacing w:val="0"/>
                <w:sz w:val="25"/>
                <w:szCs w:val="25"/>
              </w:rPr>
              <w:t>二、促进农民工外出就业</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（五）开展农民工专场活动。</w:t>
            </w:r>
            <w:r>
              <w:rPr>
                <w:rFonts w:hint="eastAsia" w:ascii="仿宋" w:hAnsi="仿宋" w:eastAsia="仿宋" w:cs="仿宋"/>
                <w:i w:val="0"/>
                <w:caps w:val="0"/>
                <w:color w:val="000000"/>
                <w:spacing w:val="0"/>
                <w:sz w:val="25"/>
                <w:szCs w:val="25"/>
              </w:rPr>
              <w:t>持续开展“春风行动暨就业援助月”“春暖农民工”服务活动，办好“民营企业服务月”“金秋招聘月”等“</w:t>
            </w:r>
            <w:r>
              <w:rPr>
                <w:rFonts w:hint="eastAsia" w:ascii="仿宋_GB2312" w:hAnsi="仿宋" w:eastAsia="仿宋_GB2312" w:cs="仿宋_GB2312"/>
                <w:i w:val="0"/>
                <w:caps w:val="0"/>
                <w:color w:val="000000"/>
                <w:spacing w:val="0"/>
                <w:sz w:val="25"/>
                <w:szCs w:val="25"/>
              </w:rPr>
              <w:t>10+N</w:t>
            </w:r>
            <w:r>
              <w:rPr>
                <w:rFonts w:hint="eastAsia" w:ascii="仿宋" w:hAnsi="仿宋" w:eastAsia="仿宋" w:cs="仿宋"/>
                <w:i w:val="0"/>
                <w:caps w:val="0"/>
                <w:color w:val="000000"/>
                <w:spacing w:val="0"/>
                <w:sz w:val="25"/>
                <w:szCs w:val="25"/>
              </w:rPr>
              <w:t>”公共就业服务专项活动，分区域、分行业开展小型化、特色化专场招聘，组织用工企业入乡村进行招聘，为农村劳动力免费提供“即时快招”服务。</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（六）健全劳务协作机制。</w:t>
            </w:r>
            <w:r>
              <w:rPr>
                <w:rFonts w:hint="eastAsia" w:ascii="仿宋" w:hAnsi="仿宋" w:eastAsia="仿宋" w:cs="仿宋"/>
                <w:i w:val="0"/>
                <w:caps w:val="0"/>
                <w:color w:val="000000"/>
                <w:spacing w:val="0"/>
                <w:sz w:val="25"/>
                <w:szCs w:val="25"/>
              </w:rPr>
              <w:t>完善省际劳务协作机制，深化“</w:t>
            </w:r>
            <w:r>
              <w:rPr>
                <w:rFonts w:hint="eastAsia" w:ascii="仿宋_GB2312" w:hAnsi="仿宋" w:eastAsia="仿宋_GB2312" w:cs="仿宋_GB2312"/>
                <w:i w:val="0"/>
                <w:caps w:val="0"/>
                <w:color w:val="000000"/>
                <w:spacing w:val="0"/>
                <w:sz w:val="25"/>
                <w:szCs w:val="25"/>
              </w:rPr>
              <w:t>1+6</w:t>
            </w:r>
            <w:r>
              <w:rPr>
                <w:rFonts w:hint="eastAsia" w:ascii="仿宋" w:hAnsi="仿宋" w:eastAsia="仿宋" w:cs="仿宋"/>
                <w:i w:val="0"/>
                <w:caps w:val="0"/>
                <w:color w:val="000000"/>
                <w:spacing w:val="0"/>
                <w:sz w:val="25"/>
                <w:szCs w:val="25"/>
              </w:rPr>
              <w:t>省际劳务协作联盟”，加强信息对接、培训联动，建立常态化跨区域岗位信息共享和发布机制，为农民工外出务工提供支持，并根据需要组织“点对点”劳务输出。适时开展“豫见·省外”系列活动，精准对接长三角、珠三角等务工人员集中输入地，加强人力资源服务交流合作，以点带面推进劳务协作深入有效开展。</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（七）培育人力资源品牌。</w:t>
            </w:r>
            <w:r>
              <w:rPr>
                <w:rFonts w:hint="eastAsia" w:ascii="仿宋" w:hAnsi="仿宋" w:eastAsia="仿宋" w:cs="仿宋"/>
                <w:i w:val="0"/>
                <w:caps w:val="0"/>
                <w:color w:val="000000"/>
                <w:spacing w:val="0"/>
                <w:sz w:val="25"/>
                <w:szCs w:val="25"/>
              </w:rPr>
              <w:t>建立人力资源品牌建设导师库，完善人力资源品牌建设配套措施。研究确定省级区域人力资源品牌建设重点项目，形成指导目录。举办人力资源品牌推介活动，搭建展示交流平台，形成比学赶超的良好氛围，推动壮大更多人力资源品牌。创建一批省级人力资源品牌示范县（农村劳动力转移就业示范县）、特色产业园区、龙头企业。</w:t>
            </w:r>
          </w:p>
          <w:p>
            <w:pPr>
              <w:pStyle w:val="2"/>
              <w:keepNext w:val="0"/>
              <w:keepLines w:val="0"/>
              <w:widowControl/>
              <w:suppressLineNumbers w:val="0"/>
              <w:spacing w:before="0" w:beforeAutospacing="0" w:after="84" w:afterAutospacing="0" w:line="480" w:lineRule="atLeast"/>
              <w:ind w:left="0" w:firstLine="516"/>
              <w:jc w:val="both"/>
            </w:pPr>
            <w:r>
              <w:rPr>
                <w:rFonts w:hint="eastAsia" w:ascii="仿宋" w:hAnsi="仿宋" w:eastAsia="仿宋" w:cs="仿宋"/>
                <w:i w:val="0"/>
                <w:caps w:val="0"/>
                <w:color w:val="000000"/>
                <w:spacing w:val="0"/>
                <w:sz w:val="25"/>
                <w:szCs w:val="25"/>
              </w:rPr>
              <w:t>　</w:t>
            </w:r>
            <w:r>
              <w:rPr>
                <w:rFonts w:hint="eastAsia" w:ascii="黑体" w:hAnsi="宋体" w:eastAsia="黑体" w:cs="黑体"/>
                <w:i w:val="0"/>
                <w:caps w:val="0"/>
                <w:color w:val="000000"/>
                <w:spacing w:val="0"/>
                <w:sz w:val="25"/>
                <w:szCs w:val="25"/>
              </w:rPr>
              <w:t>三、支持各类人才返乡创业</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（八）优化返乡创业扶持体系。</w:t>
            </w:r>
            <w:r>
              <w:rPr>
                <w:rFonts w:hint="eastAsia" w:ascii="仿宋" w:hAnsi="仿宋" w:eastAsia="仿宋" w:cs="仿宋"/>
                <w:i w:val="0"/>
                <w:caps w:val="0"/>
                <w:color w:val="000000"/>
                <w:spacing w:val="0"/>
                <w:sz w:val="25"/>
                <w:szCs w:val="25"/>
              </w:rPr>
              <w:t>实施“豫商豫才”返乡创业工程，支持以农民工、豫籍企业家、大学生、退役军人、专业技术人员为主体的各类人才返乡创业。推进税费减免、场地安排、一次性创业补贴等政策“打包办”“提速办”，为返乡创业人员提供培育、孵化、加速等创业扶持。发挥省级返乡创业专家服务团作用，开展创业专家进乡村、进园区、进企业服务活动。推动“河南省农民工返乡创业投资基金”扩大投资覆盖面，加大对初创型小微型企业的支持力度。</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（九）推进县域返乡创业载体建设。</w:t>
            </w:r>
            <w:r>
              <w:rPr>
                <w:rFonts w:hint="eastAsia" w:ascii="仿宋" w:hAnsi="仿宋" w:eastAsia="仿宋" w:cs="仿宋"/>
                <w:i w:val="0"/>
                <w:caps w:val="0"/>
                <w:color w:val="000000"/>
                <w:spacing w:val="0"/>
                <w:sz w:val="25"/>
                <w:szCs w:val="25"/>
              </w:rPr>
              <w:t>结合以县城为重要载体的城镇化建设和乡村振兴战略，支持各县、乡、村建设提升一批乡情浓厚、特色突出、产业集中、营商环境良好的返乡创业产业园区和创业孵化基地，鼓励带动就业明显、发展前景好的返乡创业项目入驻，为农村劳动力提供更优返乡创业载体和就近就业机会。加强园区内水电、环保、信息、物流、寄递等基础设施和服务设施建设，提升园区服务能力。依托返乡创业园区和创业孵化基地，实现区域内资源集合共享、土地集约利用、企业关联共生，培育返乡创业产业集群。</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（十）强化示范带动作用。</w:t>
            </w:r>
            <w:r>
              <w:rPr>
                <w:rFonts w:hint="eastAsia" w:ascii="仿宋" w:hAnsi="仿宋" w:eastAsia="仿宋" w:cs="仿宋"/>
                <w:i w:val="0"/>
                <w:caps w:val="0"/>
                <w:color w:val="000000"/>
                <w:spacing w:val="0"/>
                <w:sz w:val="25"/>
                <w:szCs w:val="25"/>
              </w:rPr>
              <w:t>开展返乡创业示范创建活动，每年评审认定一批省级返乡创业示范县、示范园区、示范项目，选树一批</w:t>
            </w:r>
            <w:r>
              <w:rPr>
                <w:rFonts w:hint="eastAsia" w:ascii="仿宋_GB2312" w:hAnsi="微软雅黑" w:eastAsia="仿宋_GB2312" w:cs="仿宋_GB2312"/>
                <w:i w:val="0"/>
                <w:caps w:val="0"/>
                <w:color w:val="000000"/>
                <w:spacing w:val="0"/>
                <w:sz w:val="25"/>
                <w:szCs w:val="25"/>
              </w:rPr>
              <w:t>“</w:t>
            </w:r>
            <w:r>
              <w:rPr>
                <w:rFonts w:hint="eastAsia" w:ascii="仿宋" w:hAnsi="仿宋" w:eastAsia="仿宋" w:cs="仿宋"/>
                <w:i w:val="0"/>
                <w:caps w:val="0"/>
                <w:color w:val="000000"/>
                <w:spacing w:val="0"/>
                <w:sz w:val="25"/>
                <w:szCs w:val="25"/>
              </w:rPr>
              <w:t>返乡创业之星</w:t>
            </w:r>
            <w:r>
              <w:rPr>
                <w:rFonts w:hint="eastAsia" w:ascii="仿宋_GB2312" w:hAnsi="微软雅黑" w:eastAsia="仿宋_GB2312" w:cs="仿宋_GB2312"/>
                <w:i w:val="0"/>
                <w:caps w:val="0"/>
                <w:color w:val="000000"/>
                <w:spacing w:val="0"/>
                <w:sz w:val="25"/>
                <w:szCs w:val="25"/>
              </w:rPr>
              <w:t>”</w:t>
            </w:r>
            <w:r>
              <w:rPr>
                <w:rFonts w:hint="eastAsia" w:ascii="仿宋" w:hAnsi="仿宋" w:eastAsia="仿宋" w:cs="仿宋"/>
                <w:i w:val="0"/>
                <w:caps w:val="0"/>
                <w:color w:val="000000"/>
                <w:spacing w:val="0"/>
                <w:sz w:val="25"/>
                <w:szCs w:val="25"/>
              </w:rPr>
              <w:t>。举办全省“凤归中原”返乡创业大赛，为参赛项目提供宣传展示、转化提升平台，开展投贷融资、入驻园区等后续扶持。总结推广返乡创业好经验好做法，大力宣传返乡创业典型、优秀致富带头人和优秀乡村企业家案例，倡树“尊重创业、创业光荣”的社会风尚，营造鼓励返乡创业的良好氛围。</w:t>
            </w:r>
          </w:p>
          <w:p>
            <w:pPr>
              <w:pStyle w:val="2"/>
              <w:keepNext w:val="0"/>
              <w:keepLines w:val="0"/>
              <w:widowControl/>
              <w:suppressLineNumbers w:val="0"/>
              <w:spacing w:before="0" w:beforeAutospacing="0" w:after="84" w:afterAutospacing="0" w:line="480" w:lineRule="atLeast"/>
              <w:ind w:left="0" w:firstLine="516"/>
              <w:jc w:val="both"/>
            </w:pPr>
            <w:r>
              <w:rPr>
                <w:rFonts w:hint="eastAsia" w:ascii="黑体" w:hAnsi="宋体" w:eastAsia="黑体" w:cs="黑体"/>
                <w:i w:val="0"/>
                <w:caps w:val="0"/>
                <w:color w:val="000000"/>
                <w:spacing w:val="0"/>
                <w:sz w:val="25"/>
                <w:szCs w:val="25"/>
              </w:rPr>
              <w:t>四、强化农民工就业创业服务保障</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（十一）完善农民工就业创业服务平台。</w:t>
            </w:r>
            <w:r>
              <w:rPr>
                <w:rFonts w:hint="eastAsia" w:ascii="仿宋" w:hAnsi="仿宋" w:eastAsia="仿宋" w:cs="仿宋"/>
                <w:i w:val="0"/>
                <w:caps w:val="0"/>
                <w:color w:val="000000"/>
                <w:spacing w:val="0"/>
                <w:sz w:val="25"/>
                <w:szCs w:val="25"/>
              </w:rPr>
              <w:t>在农民工输出较多的市县、乡村和就业集中地区，合理设置就业创业服务站点，为农民工提供就业岗位信息和创业指导，帮助农民工外出务工、引导各类人才返乡创业，扩大服务资源供给。加强对支持农民工就业创业政策服务的宣传，提高政策知晓度，推动政策落地见效。充分发挥各级各类人力资源服务机构作用，为农民工提供高效率、低成本、全流程的劳务输出服务，并按规定给予就业创业服务补助。</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（十二）精准提供就业服务。</w:t>
            </w:r>
            <w:r>
              <w:rPr>
                <w:rFonts w:hint="eastAsia" w:ascii="仿宋" w:hAnsi="仿宋" w:eastAsia="仿宋" w:cs="仿宋"/>
                <w:i w:val="0"/>
                <w:caps w:val="0"/>
                <w:color w:val="000000"/>
                <w:spacing w:val="0"/>
                <w:sz w:val="25"/>
                <w:szCs w:val="25"/>
              </w:rPr>
              <w:t>加强岗位信息集中收集，及时掌握各类用工主体特别是中小微企业、民营企业招聘岗位和零工需求信息，加快岗位信息更新频率，保持发布规模，加强岗位信息智能匹配、精准推送。全面摸排农民工就业失业情况和服务需求，指导公共就业服务机构、鼓励引导经营性人力资源服务机构，充分发挥各自特点和优势，提高用人单位与农民工、停工企业和用工短缺企业供需匹配精准度。优化零工服务，加大零工信息归集推介力度，建立</w:t>
            </w:r>
            <w:r>
              <w:rPr>
                <w:rFonts w:hint="eastAsia" w:ascii="仿宋_GB2312" w:hAnsi="微软雅黑" w:eastAsia="仿宋_GB2312" w:cs="仿宋_GB2312"/>
                <w:i w:val="0"/>
                <w:caps w:val="0"/>
                <w:color w:val="000000"/>
                <w:spacing w:val="0"/>
                <w:sz w:val="25"/>
                <w:szCs w:val="25"/>
              </w:rPr>
              <w:t>“</w:t>
            </w:r>
            <w:r>
              <w:rPr>
                <w:rFonts w:hint="eastAsia" w:ascii="仿宋" w:hAnsi="仿宋" w:eastAsia="仿宋" w:cs="仿宋"/>
                <w:i w:val="0"/>
                <w:caps w:val="0"/>
                <w:color w:val="000000"/>
                <w:spacing w:val="0"/>
                <w:sz w:val="25"/>
                <w:szCs w:val="25"/>
              </w:rPr>
              <w:t>即时快招</w:t>
            </w:r>
            <w:r>
              <w:rPr>
                <w:rFonts w:hint="eastAsia" w:ascii="仿宋_GB2312" w:hAnsi="微软雅黑" w:eastAsia="仿宋_GB2312" w:cs="仿宋_GB2312"/>
                <w:i w:val="0"/>
                <w:caps w:val="0"/>
                <w:color w:val="000000"/>
                <w:spacing w:val="0"/>
                <w:sz w:val="25"/>
                <w:szCs w:val="25"/>
              </w:rPr>
              <w:t>”</w:t>
            </w:r>
            <w:r>
              <w:rPr>
                <w:rFonts w:hint="eastAsia" w:ascii="仿宋" w:hAnsi="仿宋" w:eastAsia="仿宋" w:cs="仿宋"/>
                <w:i w:val="0"/>
                <w:caps w:val="0"/>
                <w:color w:val="000000"/>
                <w:spacing w:val="0"/>
                <w:sz w:val="25"/>
                <w:szCs w:val="25"/>
              </w:rPr>
              <w:t>服务机制，动员人力资源服务机构提供优质高效的专业服务。</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（十三）开展各级各类培训。</w:t>
            </w:r>
            <w:r>
              <w:rPr>
                <w:rFonts w:hint="eastAsia" w:ascii="仿宋" w:hAnsi="仿宋" w:eastAsia="仿宋" w:cs="仿宋"/>
                <w:i w:val="0"/>
                <w:caps w:val="0"/>
                <w:color w:val="000000"/>
                <w:spacing w:val="0"/>
                <w:sz w:val="25"/>
                <w:szCs w:val="25"/>
              </w:rPr>
              <w:t>积极发挥政府补贴性培训评价在技能人才建设工作中的引导作用，高质量推进“人人持证、技能河南”建设，以新生代农民工为重点，开展职业技能提升行动，提高农村劳动力就业创业能力。围绕市场急需紧缺工种，为有意愿外出农民工开展针对性技能培训、安全知识培训，大力开展新职业新业态培训，鼓励支持获得技能等级证书，加快推进产训结合行动，提升培训针对性和有效性，对符合条件的按规定给予补贴。积极推进乡村建设所需的农业农村本地人才技能培训，聚焦全面保障稳粮扩油和“菜篮子”产品稳定供给等五大重点领域，开展经营管理型、专业生产型和技能服务型高素质农民培育行动，持续举办河南省高素质农民创业创新大赛。</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（十四）加强新生代农民工就业服务。</w:t>
            </w:r>
            <w:r>
              <w:rPr>
                <w:rFonts w:hint="eastAsia" w:ascii="仿宋" w:hAnsi="仿宋" w:eastAsia="仿宋" w:cs="仿宋"/>
                <w:i w:val="0"/>
                <w:caps w:val="0"/>
                <w:color w:val="000000"/>
                <w:spacing w:val="0"/>
                <w:sz w:val="25"/>
                <w:szCs w:val="25"/>
              </w:rPr>
              <w:t>结合新生代农民工群体就业领域新、技能提升意愿强、就业形态更加灵活、有一定创业意愿等特征，重点关注新生代农民工在传统就业市场面临的困境和问题，探索实施针对新生代农民工群体的就业服务措施。通过匹配劳动力市场的供给与需求，为新生代农民工提供新领域、新职业等多元化的就业选择。同时，进一步加强对新生代农民工的就业引导、职业规划、技能培训、创业扶持、权益维护，让新生代农民工实现“能就业”“好就业”“就好业”。</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（十五）做好大龄农民工就业扶持。</w:t>
            </w:r>
            <w:r>
              <w:rPr>
                <w:rFonts w:hint="eastAsia" w:ascii="仿宋" w:hAnsi="仿宋" w:eastAsia="仿宋" w:cs="仿宋"/>
                <w:i w:val="0"/>
                <w:caps w:val="0"/>
                <w:color w:val="000000"/>
                <w:spacing w:val="0"/>
                <w:sz w:val="25"/>
                <w:szCs w:val="25"/>
              </w:rPr>
              <w:t>收集适合大龄农民工的就业岗位、零工信息，在农民工专场招聘活动中持续发布。尊重大龄农民工就业需求和企业用工需要，指导企业根据农民工身体状况合理安排工作岗位，强化安全生产管理，定期开展职业健康体检，不得以年龄为由“一刀切”清退。大龄农民工有就业需求的，可以到公共就业服务机构进行求职登记，享受免费公共就业服务。</w:t>
            </w:r>
          </w:p>
          <w:p>
            <w:pPr>
              <w:pStyle w:val="2"/>
              <w:keepNext w:val="0"/>
              <w:keepLines w:val="0"/>
              <w:widowControl/>
              <w:suppressLineNumbers w:val="0"/>
              <w:spacing w:before="0" w:beforeAutospacing="0" w:after="84" w:afterAutospacing="0" w:line="480" w:lineRule="atLeast"/>
              <w:ind w:left="0" w:firstLine="516"/>
              <w:jc w:val="both"/>
            </w:pPr>
            <w:r>
              <w:rPr>
                <w:rFonts w:hint="eastAsia" w:ascii="黑体" w:hAnsi="宋体" w:eastAsia="黑体" w:cs="黑体"/>
                <w:b w:val="0"/>
                <w:i w:val="0"/>
                <w:caps w:val="0"/>
                <w:color w:val="000000"/>
                <w:spacing w:val="0"/>
                <w:sz w:val="25"/>
                <w:szCs w:val="25"/>
                <w:shd w:val="clear" w:fill="FFFFFF"/>
              </w:rPr>
              <w:t>五、切实维护农民工劳动权益</w:t>
            </w:r>
          </w:p>
          <w:p>
            <w:pPr>
              <w:pStyle w:val="2"/>
              <w:keepNext w:val="0"/>
              <w:keepLines w:val="0"/>
              <w:widowControl/>
              <w:suppressLineNumbers w:val="0"/>
              <w:shd w:val="clear" w:fill="FFFFFF"/>
              <w:spacing w:after="84" w:afterAutospacing="0" w:line="480" w:lineRule="atLeast"/>
              <w:ind w:left="0" w:right="0" w:firstLine="516"/>
              <w:jc w:val="both"/>
            </w:pPr>
            <w:r>
              <w:rPr>
                <w:rFonts w:hint="eastAsia" w:ascii="楷体" w:hAnsi="楷体" w:eastAsia="楷体" w:cs="楷体"/>
                <w:i w:val="0"/>
                <w:caps w:val="0"/>
                <w:color w:val="000000"/>
                <w:spacing w:val="0"/>
                <w:sz w:val="25"/>
                <w:szCs w:val="25"/>
                <w:shd w:val="clear" w:fill="FFFFFF"/>
              </w:rPr>
              <w:t>（十六）畅通欠薪维权渠道。</w:t>
            </w:r>
            <w:r>
              <w:rPr>
                <w:rFonts w:hint="eastAsia" w:ascii="仿宋" w:hAnsi="仿宋" w:eastAsia="仿宋" w:cs="仿宋"/>
                <w:i w:val="0"/>
                <w:caps w:val="0"/>
                <w:color w:val="000000"/>
                <w:spacing w:val="0"/>
                <w:sz w:val="25"/>
                <w:szCs w:val="25"/>
                <w:shd w:val="clear" w:fill="FFFFFF"/>
              </w:rPr>
              <w:t>省人力资源社会保障厅官方网站对全省劳动保障监察举</w:t>
            </w:r>
            <w:r>
              <w:rPr>
                <w:rFonts w:hint="eastAsia" w:ascii="仿宋" w:hAnsi="仿宋" w:eastAsia="仿宋" w:cs="仿宋"/>
                <w:i w:val="0"/>
                <w:caps w:val="0"/>
                <w:color w:val="000000"/>
                <w:spacing w:val="0"/>
                <w:sz w:val="25"/>
                <w:szCs w:val="25"/>
                <w:shd w:val="clear" w:fill="FFFFFF"/>
                <w:lang w:eastAsia="zh-CN"/>
              </w:rPr>
              <w:t>报</w:t>
            </w:r>
            <w:bookmarkStart w:id="0" w:name="_GoBack"/>
            <w:bookmarkEnd w:id="0"/>
            <w:r>
              <w:rPr>
                <w:rFonts w:hint="eastAsia" w:ascii="仿宋" w:hAnsi="仿宋" w:eastAsia="仿宋" w:cs="仿宋"/>
                <w:i w:val="0"/>
                <w:caps w:val="0"/>
                <w:color w:val="000000"/>
                <w:spacing w:val="0"/>
                <w:sz w:val="25"/>
                <w:szCs w:val="25"/>
                <w:shd w:val="clear" w:fill="FFFFFF"/>
              </w:rPr>
              <w:t>投诉电话进行公示，严格落实首问负责制。全省各省辖市、济源示范区及县（市）区均设立举报投诉窗口，工作时间对劳动者举报投诉进行现场受理。省人力资源社会保障厅门户网站及河南省农民工工资支付监管系统开通欠薪举报投诉专栏，实现“一点举报投诉、全网联动受理”，方便劳动者尤其是农民工及时维权。</w:t>
            </w:r>
          </w:p>
          <w:p>
            <w:pPr>
              <w:pStyle w:val="2"/>
              <w:keepNext w:val="0"/>
              <w:keepLines w:val="0"/>
              <w:widowControl/>
              <w:suppressLineNumbers w:val="0"/>
              <w:shd w:val="clear" w:fill="FFFFFF"/>
              <w:spacing w:after="84" w:afterAutospacing="0" w:line="480" w:lineRule="atLeast"/>
              <w:ind w:left="0" w:right="0" w:firstLine="516"/>
              <w:jc w:val="both"/>
            </w:pPr>
            <w:r>
              <w:rPr>
                <w:rFonts w:hint="eastAsia" w:ascii="楷体" w:hAnsi="楷体" w:eastAsia="楷体" w:cs="楷体"/>
                <w:i w:val="0"/>
                <w:caps w:val="0"/>
                <w:color w:val="000000"/>
                <w:spacing w:val="0"/>
                <w:sz w:val="25"/>
                <w:szCs w:val="25"/>
                <w:shd w:val="clear" w:fill="FFFFFF"/>
              </w:rPr>
              <w:t>（十七）加大欠薪执法力度。</w:t>
            </w:r>
            <w:r>
              <w:rPr>
                <w:rFonts w:hint="eastAsia" w:ascii="仿宋" w:hAnsi="仿宋" w:eastAsia="仿宋" w:cs="仿宋"/>
                <w:b w:val="0"/>
                <w:i w:val="0"/>
                <w:caps w:val="0"/>
                <w:color w:val="000000"/>
                <w:spacing w:val="0"/>
                <w:sz w:val="25"/>
                <w:szCs w:val="25"/>
                <w:shd w:val="clear" w:fill="FFFFFF"/>
              </w:rPr>
              <w:t>用足用好行政、司法、信用等惩戒手</w:t>
            </w:r>
            <w:r>
              <w:rPr>
                <w:rFonts w:hint="eastAsia" w:ascii="仿宋" w:hAnsi="仿宋" w:eastAsia="仿宋" w:cs="仿宋"/>
                <w:i w:val="0"/>
                <w:caps w:val="0"/>
                <w:color w:val="000000"/>
                <w:spacing w:val="0"/>
                <w:sz w:val="25"/>
                <w:szCs w:val="25"/>
                <w:shd w:val="clear" w:fill="FFFFFF"/>
              </w:rPr>
              <w:t>段，严厉打击欠薪。对拒不支付严重拖欠工资主体，向社会公开曝光，坚决移送司法机关追究刑事责任，并列为惩戒对象实施联合惩戒。以工</w:t>
            </w:r>
            <w:r>
              <w:rPr>
                <w:rFonts w:hint="eastAsia" w:ascii="仿宋" w:hAnsi="仿宋" w:eastAsia="仿宋" w:cs="仿宋"/>
                <w:b w:val="0"/>
                <w:i w:val="0"/>
                <w:caps w:val="0"/>
                <w:color w:val="000000"/>
                <w:spacing w:val="0"/>
                <w:sz w:val="25"/>
                <w:szCs w:val="25"/>
                <w:shd w:val="clear" w:fill="FFFFFF"/>
              </w:rPr>
              <w:t>程建设领域等欠薪易发多发行业企业和新就业形态为重点，</w:t>
            </w:r>
            <w:r>
              <w:rPr>
                <w:rFonts w:hint="eastAsia" w:ascii="仿宋" w:hAnsi="仿宋" w:eastAsia="仿宋" w:cs="仿宋"/>
                <w:i w:val="0"/>
                <w:caps w:val="0"/>
                <w:color w:val="000000"/>
                <w:spacing w:val="0"/>
                <w:sz w:val="25"/>
                <w:szCs w:val="25"/>
                <w:shd w:val="clear" w:fill="FFFFFF"/>
              </w:rPr>
              <w:t>开展根治欠薪冬季专项行动，</w:t>
            </w:r>
            <w:r>
              <w:rPr>
                <w:rFonts w:hint="eastAsia" w:ascii="仿宋" w:hAnsi="仿宋" w:eastAsia="仿宋" w:cs="仿宋"/>
                <w:b w:val="0"/>
                <w:i w:val="0"/>
                <w:caps w:val="0"/>
                <w:color w:val="000000"/>
                <w:spacing w:val="0"/>
                <w:sz w:val="25"/>
                <w:szCs w:val="25"/>
                <w:shd w:val="clear" w:fill="FFFFFF"/>
              </w:rPr>
              <w:t>对拖欠农民工工资问题实施集中整治。</w:t>
            </w:r>
          </w:p>
          <w:p>
            <w:pPr>
              <w:pStyle w:val="2"/>
              <w:keepNext w:val="0"/>
              <w:keepLines w:val="0"/>
              <w:widowControl/>
              <w:suppressLineNumbers w:val="0"/>
              <w:shd w:val="clear" w:fill="FFFFFF"/>
              <w:spacing w:after="84" w:afterAutospacing="0" w:line="480" w:lineRule="atLeast"/>
              <w:ind w:left="0" w:right="0" w:firstLine="516"/>
              <w:jc w:val="both"/>
            </w:pPr>
            <w:r>
              <w:rPr>
                <w:rFonts w:hint="eastAsia" w:ascii="楷体" w:hAnsi="楷体" w:eastAsia="楷体" w:cs="楷体"/>
                <w:i w:val="0"/>
                <w:caps w:val="0"/>
                <w:color w:val="000000"/>
                <w:spacing w:val="0"/>
                <w:sz w:val="25"/>
                <w:szCs w:val="25"/>
                <w:shd w:val="clear" w:fill="FFFFFF"/>
              </w:rPr>
              <w:t>（十八）构建和谐劳动关系。</w:t>
            </w:r>
            <w:r>
              <w:rPr>
                <w:rFonts w:hint="eastAsia" w:ascii="仿宋" w:hAnsi="仿宋" w:eastAsia="仿宋" w:cs="仿宋"/>
                <w:b w:val="0"/>
                <w:i w:val="0"/>
                <w:caps w:val="0"/>
                <w:color w:val="000000"/>
                <w:spacing w:val="0"/>
                <w:sz w:val="25"/>
                <w:szCs w:val="25"/>
                <w:shd w:val="clear" w:fill="FFFFFF"/>
              </w:rPr>
              <w:t>加强协调劳动关系三方机制建设，深入开展和谐劳动关系企业和工业园区创建示范活动，</w:t>
            </w:r>
            <w:r>
              <w:rPr>
                <w:rFonts w:hint="eastAsia" w:ascii="仿宋" w:hAnsi="仿宋" w:eastAsia="仿宋" w:cs="仿宋"/>
                <w:i w:val="0"/>
                <w:caps w:val="0"/>
                <w:color w:val="000000"/>
                <w:spacing w:val="0"/>
                <w:sz w:val="25"/>
                <w:szCs w:val="25"/>
                <w:shd w:val="clear" w:fill="FFFFFF"/>
              </w:rPr>
              <w:t>选树</w:t>
            </w:r>
            <w:r>
              <w:rPr>
                <w:rFonts w:hint="eastAsia" w:ascii="仿宋_GB2312" w:hAnsi="仿宋" w:eastAsia="仿宋_GB2312" w:cs="仿宋_GB2312"/>
                <w:i w:val="0"/>
                <w:caps w:val="0"/>
                <w:color w:val="000000"/>
                <w:spacing w:val="0"/>
                <w:sz w:val="25"/>
                <w:szCs w:val="25"/>
                <w:shd w:val="clear" w:fill="FFFFFF"/>
              </w:rPr>
              <w:t>110</w:t>
            </w:r>
            <w:r>
              <w:rPr>
                <w:rFonts w:hint="eastAsia" w:ascii="仿宋" w:hAnsi="仿宋" w:eastAsia="仿宋" w:cs="仿宋"/>
                <w:i w:val="0"/>
                <w:caps w:val="0"/>
                <w:color w:val="000000"/>
                <w:spacing w:val="0"/>
                <w:sz w:val="25"/>
                <w:szCs w:val="25"/>
                <w:shd w:val="clear" w:fill="FFFFFF"/>
              </w:rPr>
              <w:t>个省级示范企</w:t>
            </w:r>
            <w:r>
              <w:rPr>
                <w:rFonts w:hint="eastAsia" w:ascii="仿宋" w:hAnsi="仿宋" w:eastAsia="仿宋" w:cs="仿宋"/>
                <w:b w:val="0"/>
                <w:i w:val="0"/>
                <w:caps w:val="0"/>
                <w:color w:val="000000"/>
                <w:spacing w:val="0"/>
                <w:sz w:val="25"/>
                <w:szCs w:val="25"/>
                <w:shd w:val="clear" w:fill="FFFFFF"/>
              </w:rPr>
              <w:t>业和园区。开展“和谐同行”企业行活动，指导企业依法合规用工，保障农民工合法劳动权益。开展最低工资标准评估，发布企业工资指导线。开展企业薪酬调查，及时发布工资价位信息，为企业合理确定和调整农民工工资水平提供参考。</w:t>
            </w:r>
            <w:r>
              <w:rPr>
                <w:rFonts w:hint="eastAsia" w:ascii="黑体" w:hAnsi="宋体" w:eastAsia="黑体" w:cs="黑体"/>
                <w:i w:val="0"/>
                <w:caps w:val="0"/>
                <w:color w:val="000000"/>
                <w:spacing w:val="0"/>
                <w:sz w:val="25"/>
                <w:szCs w:val="25"/>
                <w:shd w:val="clear" w:fill="FFFFFF"/>
              </w:rPr>
              <w:t>　　</w:t>
            </w:r>
          </w:p>
          <w:p>
            <w:pPr>
              <w:pStyle w:val="2"/>
              <w:keepNext w:val="0"/>
              <w:keepLines w:val="0"/>
              <w:widowControl/>
              <w:suppressLineNumbers w:val="0"/>
              <w:spacing w:before="0" w:beforeAutospacing="0" w:after="84" w:afterAutospacing="0" w:line="480" w:lineRule="atLeast"/>
              <w:ind w:left="0" w:firstLine="516"/>
              <w:jc w:val="both"/>
            </w:pPr>
            <w:r>
              <w:rPr>
                <w:rFonts w:hint="eastAsia" w:ascii="黑体" w:hAnsi="宋体" w:eastAsia="黑体" w:cs="黑体"/>
                <w:i w:val="0"/>
                <w:caps w:val="0"/>
                <w:color w:val="000000"/>
                <w:spacing w:val="0"/>
                <w:sz w:val="25"/>
                <w:szCs w:val="25"/>
              </w:rPr>
              <w:t>六、实施脱贫人口就业帮扶行动</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（十九）强化就业帮扶措施。</w:t>
            </w:r>
            <w:r>
              <w:rPr>
                <w:rFonts w:hint="eastAsia" w:ascii="仿宋" w:hAnsi="仿宋" w:eastAsia="仿宋" w:cs="仿宋"/>
                <w:i w:val="0"/>
                <w:caps w:val="0"/>
                <w:color w:val="000000"/>
                <w:spacing w:val="0"/>
                <w:sz w:val="25"/>
                <w:szCs w:val="25"/>
              </w:rPr>
              <w:t>依托省级防止返贫监测系统，聚焦未就业和就业不稳定的脱贫人口，建立就业帮扶台账。按照“月调度、季通报”工作制度，实时掌握脱贫人口就失业状况，及时发现苗头性、倾向性问题，按月在全国防止返贫监测系统更新相关数据。持续落实就业补助资金向省乡村振兴重点帮扶县倾斜支持政策。</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（二十）实施优先就业帮扶。</w:t>
            </w:r>
            <w:r>
              <w:rPr>
                <w:rFonts w:hint="eastAsia" w:ascii="仿宋" w:hAnsi="仿宋" w:eastAsia="仿宋" w:cs="仿宋"/>
                <w:i w:val="0"/>
                <w:caps w:val="0"/>
                <w:color w:val="000000"/>
                <w:spacing w:val="0"/>
                <w:sz w:val="25"/>
                <w:szCs w:val="25"/>
              </w:rPr>
              <w:t>将脱贫人口作为有组织劳务输出的优先保障对象，加密岗位归集发布，加快劳务输出组织，落实就业奖补政策，确保有就业能力和就业意愿的脱贫人口实现“应就业尽就业”。全面落实失业保险稳岗返还、社会保险补贴等政策，引导企业优先留用脱贫人口，对失业的优先提供转岗服务，帮助尽快实现再就业。强化就近就业岗位推荐，通过以工代赈工程项目、就业帮扶车间、帮扶龙头企业、乡村公益性岗位等方式，有序承接返乡脱贫人口。将吸纳脱贫人口就业数量作为认定就业帮扶车间的基本标准，利用衔接推进乡村振兴补助资金对就业帮扶车间吸纳脱贫人口就业给予奖补。以“雨露计划”为抓手，扎实推进“人人持证、技能河南”建设工作，持续提升脱贫人口就业技能，提高就业质量。</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（二十一）强化重点地区倾斜。</w:t>
            </w:r>
            <w:r>
              <w:rPr>
                <w:rFonts w:hint="eastAsia" w:ascii="仿宋" w:hAnsi="仿宋" w:eastAsia="仿宋" w:cs="仿宋"/>
                <w:i w:val="0"/>
                <w:caps w:val="0"/>
                <w:color w:val="000000"/>
                <w:spacing w:val="0"/>
                <w:sz w:val="25"/>
                <w:szCs w:val="25"/>
              </w:rPr>
              <w:t>聚焦我省乡村振兴重点帮扶县、易地搬迁大型安置区，依托省内协作机制，持续开展易地扶贫搬迁就业帮扶专项行动，确保易地扶贫搬迁安置区脱贫人口务工规模不低于</w:t>
            </w:r>
            <w:r>
              <w:rPr>
                <w:rFonts w:hint="eastAsia" w:ascii="仿宋_GB2312" w:hAnsi="仿宋" w:eastAsia="仿宋_GB2312" w:cs="仿宋_GB2312"/>
                <w:i w:val="0"/>
                <w:caps w:val="0"/>
                <w:color w:val="000000"/>
                <w:spacing w:val="0"/>
                <w:sz w:val="25"/>
                <w:szCs w:val="25"/>
              </w:rPr>
              <w:t>2020</w:t>
            </w:r>
            <w:r>
              <w:rPr>
                <w:rFonts w:hint="eastAsia" w:ascii="仿宋" w:hAnsi="仿宋" w:eastAsia="仿宋" w:cs="仿宋"/>
                <w:i w:val="0"/>
                <w:caps w:val="0"/>
                <w:color w:val="000000"/>
                <w:spacing w:val="0"/>
                <w:sz w:val="25"/>
                <w:szCs w:val="25"/>
              </w:rPr>
              <w:t>年底水平。密集开展岗位投放和招聘活动，援建一批产业项目、企业实体和就业帮扶车间，确保当地脱贫人口就业规模保持稳定。深化易地搬迁安置区按比例安排就业机制，政府投资建设项目、安置区周边以工代赈项目、基层服务管理和公共服务项目要安排一定比例的岗位用于吸纳搬迁群众就业。</w:t>
            </w:r>
          </w:p>
          <w:p>
            <w:pPr>
              <w:pStyle w:val="2"/>
              <w:keepNext w:val="0"/>
              <w:keepLines w:val="0"/>
              <w:widowControl/>
              <w:suppressLineNumbers w:val="0"/>
              <w:spacing w:before="0" w:beforeAutospacing="0" w:after="84" w:afterAutospacing="0" w:line="480" w:lineRule="atLeast"/>
              <w:ind w:left="0" w:firstLine="516"/>
              <w:jc w:val="both"/>
            </w:pPr>
            <w:r>
              <w:rPr>
                <w:rFonts w:hint="eastAsia" w:ascii="楷体" w:hAnsi="楷体" w:eastAsia="楷体" w:cs="楷体"/>
                <w:i w:val="0"/>
                <w:caps w:val="0"/>
                <w:color w:val="000000"/>
                <w:spacing w:val="0"/>
                <w:sz w:val="25"/>
                <w:szCs w:val="25"/>
              </w:rPr>
              <w:t>（二十二）加大安置保障力度。</w:t>
            </w:r>
            <w:r>
              <w:rPr>
                <w:rFonts w:hint="eastAsia" w:ascii="仿宋" w:hAnsi="仿宋" w:eastAsia="仿宋" w:cs="仿宋"/>
                <w:i w:val="0"/>
                <w:caps w:val="0"/>
                <w:color w:val="000000"/>
                <w:spacing w:val="0"/>
                <w:sz w:val="25"/>
                <w:szCs w:val="25"/>
              </w:rPr>
              <w:t>统筹用好现有各类乡村公益性岗位，对“无法离乡、无业可扶”且有就业意愿、有能力胜任岗位工作的脱贫人口实施安置，不得在现有规定外另行设置年龄、残疾等不必要的限制条件。充分考虑当地脱贫人口数量、就业困难程度及收入水平、岗位职责内容，科学设定岗位总量，合理确定岗位补贴标准，指导用人单位按规定为在岗人员参加工伤保险或购买人身意外伤害保险，依法签订劳动合同或劳务协议，每次签订期限不超过</w:t>
            </w:r>
            <w:r>
              <w:rPr>
                <w:rFonts w:hint="eastAsia" w:ascii="仿宋_GB2312" w:hAnsi="仿宋" w:eastAsia="仿宋_GB2312" w:cs="仿宋_GB2312"/>
                <w:i w:val="0"/>
                <w:caps w:val="0"/>
                <w:color w:val="000000"/>
                <w:spacing w:val="0"/>
                <w:sz w:val="25"/>
                <w:szCs w:val="25"/>
              </w:rPr>
              <w:t>1</w:t>
            </w:r>
            <w:r>
              <w:rPr>
                <w:rFonts w:hint="eastAsia" w:ascii="仿宋" w:hAnsi="仿宋" w:eastAsia="仿宋" w:cs="仿宋"/>
                <w:i w:val="0"/>
                <w:caps w:val="0"/>
                <w:color w:val="000000"/>
                <w:spacing w:val="0"/>
                <w:sz w:val="25"/>
                <w:szCs w:val="25"/>
              </w:rPr>
              <w:t>年。督促用人单位加强在岗人员履职情况监管，定期考核工作成效、遵守规章制度和工作纪律情况。对于从事非全日制乡村公益性岗位的人员，在确保严格履行岗位职责的前提下，可采取适度灵活的管理方式，允许其同时从事其他灵活就业，灵活就业收入超出当地防止返贫监测范围的，应退出岗位。</w:t>
            </w:r>
          </w:p>
          <w:p>
            <w:pPr>
              <w:pStyle w:val="2"/>
              <w:keepNext w:val="0"/>
              <w:keepLines w:val="0"/>
              <w:widowControl/>
              <w:suppressLineNumbers w:val="0"/>
              <w:spacing w:before="0" w:beforeAutospacing="0" w:after="84" w:afterAutospacing="0" w:line="480" w:lineRule="atLeast"/>
              <w:jc w:val="both"/>
            </w:pPr>
            <w:r>
              <w:rPr>
                <w:rFonts w:hint="eastAsia" w:ascii="仿宋" w:hAnsi="仿宋" w:eastAsia="仿宋" w:cs="仿宋"/>
                <w:i w:val="0"/>
                <w:caps w:val="0"/>
                <w:color w:val="000000"/>
                <w:spacing w:val="0"/>
                <w:sz w:val="25"/>
                <w:szCs w:val="25"/>
              </w:rPr>
              <w:t> </w:t>
            </w:r>
          </w:p>
          <w:p>
            <w:pPr>
              <w:pStyle w:val="2"/>
              <w:keepNext w:val="0"/>
              <w:keepLines w:val="0"/>
              <w:widowControl/>
              <w:suppressLineNumbers w:val="0"/>
              <w:spacing w:before="0" w:beforeAutospacing="0" w:after="84" w:afterAutospacing="0" w:line="480" w:lineRule="atLeast"/>
              <w:ind w:left="0" w:firstLine="516"/>
              <w:jc w:val="both"/>
            </w:pPr>
            <w:r>
              <w:rPr>
                <w:rFonts w:hint="eastAsia" w:ascii="仿宋" w:hAnsi="仿宋" w:eastAsia="仿宋" w:cs="仿宋"/>
                <w:i w:val="0"/>
                <w:caps w:val="0"/>
                <w:color w:val="000000"/>
                <w:spacing w:val="0"/>
                <w:sz w:val="25"/>
                <w:szCs w:val="25"/>
              </w:rPr>
              <w:t>各地要高度重视农民工及脱贫人口就业创业工作，进一步压实工作责任，动态掌握就业失业情况，及时提供针对性就业帮扶。工作中遇到重大问题，请及时报告。</w:t>
            </w:r>
          </w:p>
          <w:p>
            <w:pPr>
              <w:pStyle w:val="2"/>
              <w:keepNext w:val="0"/>
              <w:keepLines w:val="0"/>
              <w:widowControl/>
              <w:suppressLineNumbers w:val="0"/>
              <w:spacing w:before="0" w:beforeAutospacing="0" w:after="84" w:afterAutospacing="0" w:line="480" w:lineRule="atLeast"/>
              <w:ind w:left="0"/>
              <w:jc w:val="center"/>
            </w:pPr>
            <w:r>
              <w:rPr>
                <w:rFonts w:hint="eastAsia" w:ascii="仿宋" w:hAnsi="仿宋" w:eastAsia="仿宋" w:cs="仿宋"/>
                <w:i w:val="0"/>
                <w:caps w:val="0"/>
                <w:color w:val="000000"/>
                <w:spacing w:val="0"/>
                <w:sz w:val="25"/>
                <w:szCs w:val="25"/>
              </w:rPr>
              <w:t>　　　　　　　　</w:t>
            </w:r>
          </w:p>
          <w:p>
            <w:pPr>
              <w:pStyle w:val="2"/>
              <w:keepNext w:val="0"/>
              <w:keepLines w:val="0"/>
              <w:widowControl/>
              <w:suppressLineNumbers w:val="0"/>
              <w:spacing w:before="0" w:beforeAutospacing="0" w:after="84" w:afterAutospacing="0" w:line="480" w:lineRule="atLeast"/>
              <w:ind w:left="0"/>
              <w:jc w:val="right"/>
            </w:pPr>
            <w:r>
              <w:rPr>
                <w:rFonts w:hint="eastAsia" w:ascii="仿宋_GB2312" w:hAnsi="仿宋" w:eastAsia="仿宋_GB2312" w:cs="仿宋_GB2312"/>
                <w:i w:val="0"/>
                <w:caps w:val="0"/>
                <w:color w:val="000000"/>
                <w:spacing w:val="0"/>
                <w:sz w:val="25"/>
                <w:szCs w:val="25"/>
              </w:rPr>
              <w:t>2023</w:t>
            </w:r>
            <w:r>
              <w:rPr>
                <w:rFonts w:hint="eastAsia" w:ascii="仿宋" w:hAnsi="仿宋" w:eastAsia="仿宋" w:cs="仿宋"/>
                <w:i w:val="0"/>
                <w:caps w:val="0"/>
                <w:color w:val="000000"/>
                <w:spacing w:val="0"/>
                <w:sz w:val="25"/>
                <w:szCs w:val="25"/>
              </w:rPr>
              <w:t>年</w:t>
            </w:r>
            <w:r>
              <w:rPr>
                <w:rFonts w:hint="eastAsia" w:ascii="仿宋_GB2312" w:hAnsi="仿宋" w:eastAsia="仿宋_GB2312" w:cs="仿宋_GB2312"/>
                <w:i w:val="0"/>
                <w:caps w:val="0"/>
                <w:color w:val="000000"/>
                <w:spacing w:val="0"/>
                <w:sz w:val="25"/>
                <w:szCs w:val="25"/>
              </w:rPr>
              <w:t>6</w:t>
            </w:r>
            <w:r>
              <w:rPr>
                <w:rFonts w:hint="eastAsia" w:ascii="仿宋" w:hAnsi="仿宋" w:eastAsia="仿宋" w:cs="仿宋"/>
                <w:i w:val="0"/>
                <w:caps w:val="0"/>
                <w:color w:val="000000"/>
                <w:spacing w:val="0"/>
                <w:sz w:val="25"/>
                <w:szCs w:val="25"/>
              </w:rPr>
              <w:t>月</w:t>
            </w:r>
            <w:r>
              <w:rPr>
                <w:rFonts w:hint="eastAsia" w:ascii="仿宋_GB2312" w:hAnsi="仿宋" w:eastAsia="仿宋_GB2312" w:cs="仿宋_GB2312"/>
                <w:i w:val="0"/>
                <w:caps w:val="0"/>
                <w:color w:val="000000"/>
                <w:spacing w:val="0"/>
                <w:sz w:val="25"/>
                <w:szCs w:val="25"/>
              </w:rPr>
              <w:t>2</w:t>
            </w:r>
            <w:r>
              <w:rPr>
                <w:rFonts w:hint="eastAsia" w:ascii="仿宋" w:hAnsi="仿宋" w:eastAsia="仿宋" w:cs="仿宋"/>
                <w:i w:val="0"/>
                <w:caps w:val="0"/>
                <w:color w:val="000000"/>
                <w:spacing w:val="0"/>
                <w:sz w:val="25"/>
                <w:szCs w:val="25"/>
              </w:rPr>
              <w:t>日</w:t>
            </w:r>
          </w:p>
          <w:p>
            <w:pPr>
              <w:pStyle w:val="2"/>
              <w:keepNext w:val="0"/>
              <w:keepLines w:val="0"/>
              <w:widowControl/>
              <w:suppressLineNumbers w:val="0"/>
              <w:spacing w:after="84" w:afterAutospacing="0" w:line="480" w:lineRule="atLeast"/>
            </w:pPr>
            <w:r>
              <w:rPr>
                <w:rFonts w:hint="eastAsia" w:ascii="仿宋" w:hAnsi="仿宋" w:eastAsia="仿宋" w:cs="仿宋"/>
                <w:i w:val="0"/>
                <w:caps w:val="0"/>
                <w:color w:val="000000"/>
                <w:spacing w:val="0"/>
                <w:sz w:val="25"/>
                <w:szCs w:val="25"/>
              </w:rPr>
              <w:t>（此件主动公开）</w:t>
            </w:r>
          </w:p>
          <w:p>
            <w:pPr>
              <w:pStyle w:val="2"/>
              <w:keepNext w:val="0"/>
              <w:keepLines w:val="0"/>
              <w:widowControl/>
              <w:suppressLineNumbers w:val="0"/>
              <w:spacing w:line="235" w:lineRule="atLeast"/>
            </w:pPr>
            <w:r>
              <w:rPr>
                <w:rFonts w:hint="eastAsia" w:ascii="仿宋" w:hAnsi="仿宋" w:eastAsia="仿宋" w:cs="仿宋"/>
                <w:i w:val="0"/>
                <w:caps w:val="0"/>
                <w:color w:val="000000"/>
                <w:spacing w:val="0"/>
                <w:sz w:val="25"/>
                <w:szCs w:val="25"/>
              </w:rPr>
              <w:t>（联系单位：省人力资源社会保障厅农民工工作处）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37792"/>
    <w:rsid w:val="22C52511"/>
    <w:rsid w:val="2412342D"/>
    <w:rsid w:val="2823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2023-08-08T08:33:00Z</dcterms:created>
  <dc:creator>Administrator</dc:creator>
  <cp:lastModifiedBy>___The℡</cp:lastModifiedBy>
  <dcterms:modified xsi:type="dcterms:W3CDTF">2023-08-31T00:29:26Z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01CE16CA488A47B5B38F06DCA67EE8E1</vt:lpwstr>
  </property>
</Properties>
</file>